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Vedavyasa Institute of Technology,Karad(PO),Malappuram Dt.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Minutes of IQAC -VVIT/IQAC/MOM/2/2022-23 Odd sem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Conducted during  Even semester -Academic Year 2021-2022 </w:t>
      </w:r>
    </w:p>
    <w:tbl>
      <w:tblPr>
        <w:tblStyle w:val="Table1"/>
        <w:tblW w:w="103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7380"/>
        <w:gridCol w:w="18"/>
        <w:tblGridChange w:id="0">
          <w:tblGrid>
            <w:gridCol w:w="2988"/>
            <w:gridCol w:w="7380"/>
            <w:gridCol w:w="1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Called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Dr Raji Rajan  Principal: (Chairperson)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 of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IQAC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Facilitator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rsiva" w:cs="Corsiva" w:eastAsia="Corsiva" w:hAnsi="Corsiva"/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 Dr Kavitha S. M: Director IQAC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Note-taker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rsiva" w:cs="Corsiva" w:eastAsia="Corsiva" w:hAnsi="Corsiva"/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Dr.Vinoth Kanna I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Mode:Offline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Meeting 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rsiva" w:cs="Corsiva" w:eastAsia="Corsiva" w:hAnsi="Corsiva"/>
                <w:sz w:val="28"/>
                <w:szCs w:val="28"/>
              </w:rPr>
            </w:pPr>
            <w:r w:rsidDel="00000000" w:rsidR="00000000" w:rsidRPr="00000000">
              <w:rPr>
                <w:rFonts w:ascii="Corsiva" w:cs="Corsiva" w:eastAsia="Corsiva" w:hAnsi="Corsiva"/>
                <w:sz w:val="28"/>
                <w:szCs w:val="28"/>
                <w:rtl w:val="0"/>
              </w:rPr>
              <w:t xml:space="preserve">04/11/2022 Time: 2.30p.m -3.30  pm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after="12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Participants: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Dr S. Kavitha M, Vice Principal ; Director IQAC: Ms.Divya K K HOD, CE: Ms.Krishna Priya V AP ECE, Dr.Vinoth Kanna AP HOD  ME,Dr. PeriyaswamyHOD ECE, Ms.Neethu S&amp;H,Dr.Somi S HOD S&amp;H,Ms.Megha O AP CE,Ms.Noofa AP EEE,Mr.Saravanan AP 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The following points were discussed in the meeting:</w:t>
      </w:r>
    </w:p>
    <w:tbl>
      <w:tblPr>
        <w:tblStyle w:val="Table2"/>
        <w:tblW w:w="105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7"/>
        <w:gridCol w:w="6100"/>
        <w:gridCol w:w="2251"/>
        <w:tblGridChange w:id="0">
          <w:tblGrid>
            <w:gridCol w:w="2197"/>
            <w:gridCol w:w="6100"/>
            <w:gridCol w:w="22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Suggestion/Matter Raised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Suggestions/Matters Discussed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Actions to be taken by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Corsiva" w:cs="Corsiva" w:eastAsia="Corsiva" w:hAnsi="Corsi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First series Exam S3,S5,S7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per KTU circular  S3,S5,S7  B.Tech First Series exams  to be conducted before 11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November 2022.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 exams per day to be conducted for 50 marks each except for 11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November.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paper should contain CO1,CO2,CO3 as per university pattern.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IQAC to scrutinize the question paper as per format.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 to 3 modules to be completed.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Dept of Mech will be incharge for conducting Internal Series Exam1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Dr.Vinoth Kanna I will be Inter Series Exam Coordinator.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Concerned HOD, Staff,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audit IAT</w:t>
            </w:r>
          </w:p>
        </w:tc>
      </w:tr>
      <w:tr>
        <w:trPr>
          <w:cantSplit w:val="0"/>
          <w:trHeight w:val="270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orsiva" w:cs="Corsiva" w:eastAsia="Corsiva" w:hAnsi="Corsi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Auditors Role in internal Audit.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following Auditors will provide a report after checking the concerned departments  along with written report signed by towards smooth functioning of B.Tech External audit.</w:t>
            </w:r>
          </w:p>
          <w:tbl>
            <w:tblPr>
              <w:tblStyle w:val="Table3"/>
              <w:tblW w:w="587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39"/>
              <w:gridCol w:w="2935"/>
              <w:tblGridChange w:id="0">
                <w:tblGrid>
                  <w:gridCol w:w="2939"/>
                  <w:gridCol w:w="29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Mr.Vinoth Kanna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Dept of CSE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Ms. Megha O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Dept of ECE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Mr.Binoy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Dept of EEE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Ms.Krishpriya V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Dept of Mech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Ms.Noofa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Dept of CE</w:t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Internal Audit to be done from 7.11.2022 to 10/11/2022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report will be submitted on 15.11.2022 by auditors along with IQAC FB.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M.Tech External audit will be done by Mr.Saravanan and Ms.Soumya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Concerned HOD, IQAC DEPT STAFF,Lab Staff,Lab Assistants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IQAC Auditors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orsiva" w:cs="Corsiva" w:eastAsia="Corsiva" w:hAnsi="Corsi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Placement Drive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Activities to be initiated by Mr.Sujikumar.All HODs could support in the same.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Concerned HOD, Staff all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Corsiva" w:cs="Corsiva" w:eastAsia="Corsiva" w:hAnsi="Corsi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Chairperson for various Common Course Committee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Decided and circulated in separate circular from IQAC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SFA,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Corsiva" w:cs="Corsiva" w:eastAsia="Corsiva" w:hAnsi="Corsiva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sz w:val="24"/>
                <w:szCs w:val="24"/>
                <w:rtl w:val="0"/>
              </w:rPr>
              <w:t xml:space="preserve">The above points were discussed and resolved so that the action will be done with immediate effect by all the members present.</w:t>
            </w:r>
          </w:p>
        </w:tc>
      </w:tr>
    </w:tbl>
    <w:p w:rsidR="00000000" w:rsidDel="00000000" w:rsidP="00000000" w:rsidRDefault="00000000" w:rsidRPr="00000000" w14:paraId="0000003C">
      <w:pPr>
        <w:ind w:left="576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IQAC Director                                                                                                                      Principal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67" w:top="180" w:left="144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siva"/>
  <w:font w:name="Tahom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