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723"/>
        <w:gridCol w:w="2604"/>
      </w:tblGrid>
      <w:tr w:rsidR="00B91DD1" w:rsidRPr="008F4761" w:rsidTr="00B54501">
        <w:tc>
          <w:tcPr>
            <w:tcW w:w="9016" w:type="dxa"/>
            <w:gridSpan w:val="3"/>
          </w:tcPr>
          <w:p w:rsidR="00B91DD1" w:rsidRPr="008F4761" w:rsidRDefault="00B91DD1" w:rsidP="00B54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Vedavyasa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Institute of Technology,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Karadparamba</w:t>
            </w:r>
            <w:proofErr w:type="spellEnd"/>
          </w:p>
        </w:tc>
      </w:tr>
      <w:tr w:rsidR="00B91DD1" w:rsidRPr="008F4761" w:rsidTr="00B54501">
        <w:tc>
          <w:tcPr>
            <w:tcW w:w="9016" w:type="dxa"/>
            <w:gridSpan w:val="3"/>
          </w:tcPr>
          <w:p w:rsidR="00B91DD1" w:rsidRPr="008F4761" w:rsidRDefault="00B91DD1" w:rsidP="00B54501">
            <w:pPr>
              <w:jc w:val="center"/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Co-curricular activity </w:t>
            </w:r>
          </w:p>
        </w:tc>
      </w:tr>
      <w:tr w:rsidR="00B91DD1" w:rsidRPr="006F120A" w:rsidTr="00B54501">
        <w:trPr>
          <w:trHeight w:val="607"/>
        </w:trPr>
        <w:tc>
          <w:tcPr>
            <w:tcW w:w="2689" w:type="dxa"/>
          </w:tcPr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</w:rPr>
              <w:t>Spread The Knowledge Series</w:t>
            </w:r>
          </w:p>
        </w:tc>
        <w:tc>
          <w:tcPr>
            <w:tcW w:w="6327" w:type="dxa"/>
            <w:gridSpan w:val="2"/>
          </w:tcPr>
          <w:p w:rsidR="00B91DD1" w:rsidRPr="008F4761" w:rsidRDefault="00B91DD1" w:rsidP="00B91DD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Title of activity</w:t>
            </w:r>
            <w:r w:rsidRPr="006F120A">
              <w:rPr>
                <w:rFonts w:ascii="Times New Roman" w:hAnsi="Times New Roman" w:cs="Times New Roman"/>
              </w:rPr>
              <w:t>: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B91DD1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  <w:shd w:val="clear" w:color="auto" w:fill="FFFFFF"/>
              </w:rPr>
              <w:t>“</w:t>
            </w:r>
            <w:r w:rsidRPr="00B91DD1">
              <w:rPr>
                <w:rFonts w:ascii="Times New Roman" w:hAnsi="Times New Roman" w:cs="Times New Roman"/>
                <w:b/>
                <w:bCs/>
              </w:rPr>
              <w:t>Mal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ware Detection In Windows Exe” and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91DD1">
              <w:rPr>
                <w:rFonts w:ascii="Times New Roman" w:hAnsi="Times New Roman" w:cs="Times New Roman"/>
                <w:b/>
                <w:bCs/>
              </w:rPr>
              <w:t xml:space="preserve"> "️An Optimized Resource Usage In Cloud Com</w:t>
            </w:r>
            <w:r>
              <w:rPr>
                <w:rFonts w:ascii="Times New Roman" w:hAnsi="Times New Roman" w:cs="Times New Roman"/>
                <w:b/>
                <w:bCs/>
              </w:rPr>
              <w:t>puting By RR And ABC Algorithms</w:t>
            </w:r>
            <w:r w:rsidRPr="00B91DD1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  <w:shd w:val="clear" w:color="auto" w:fill="FFFFFF"/>
              </w:rPr>
              <w:t>“</w:t>
            </w:r>
          </w:p>
        </w:tc>
      </w:tr>
      <w:tr w:rsidR="00B91DD1" w:rsidRPr="006F120A" w:rsidTr="00B54501">
        <w:tc>
          <w:tcPr>
            <w:tcW w:w="2689" w:type="dxa"/>
          </w:tcPr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Organizer</w:t>
            </w:r>
            <w:r>
              <w:rPr>
                <w:rFonts w:ascii="Times New Roman" w:hAnsi="Times New Roman" w:cs="Times New Roman"/>
              </w:rPr>
              <w:t xml:space="preserve">: ACM and </w:t>
            </w:r>
            <w:r w:rsidRPr="008F4761">
              <w:rPr>
                <w:rFonts w:ascii="Times New Roman" w:hAnsi="Times New Roman" w:cs="Times New Roman"/>
              </w:rPr>
              <w:t>Department of CSE, VVIT</w:t>
            </w:r>
          </w:p>
        </w:tc>
        <w:tc>
          <w:tcPr>
            <w:tcW w:w="3723" w:type="dxa"/>
          </w:tcPr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Name of coordinator: </w:t>
            </w:r>
            <w:proofErr w:type="spellStart"/>
            <w:r>
              <w:rPr>
                <w:rFonts w:ascii="Times New Roman" w:hAnsi="Times New Roman" w:cs="Times New Roman"/>
              </w:rPr>
              <w:t>Ms.Silpa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K, </w:t>
            </w:r>
            <w:r w:rsidRPr="006F120A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Sruthi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C K</w:t>
            </w:r>
          </w:p>
        </w:tc>
        <w:tc>
          <w:tcPr>
            <w:tcW w:w="2604" w:type="dxa"/>
          </w:tcPr>
          <w:p w:rsidR="00B91DD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0/0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1:0</w:t>
            </w:r>
            <w:r>
              <w:rPr>
                <w:rFonts w:ascii="Times New Roman" w:hAnsi="Times New Roman" w:cs="Times New Roman"/>
              </w:rPr>
              <w:t>0 pm to 02:30 pm</w:t>
            </w:r>
          </w:p>
        </w:tc>
      </w:tr>
      <w:tr w:rsidR="00B91DD1" w:rsidRPr="006F120A" w:rsidTr="00B54501">
        <w:tc>
          <w:tcPr>
            <w:tcW w:w="9016" w:type="dxa"/>
            <w:gridSpan w:val="3"/>
          </w:tcPr>
          <w:p w:rsidR="00B91DD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Summary of activity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91DD1" w:rsidRPr="00B91DD1" w:rsidRDefault="00B91DD1" w:rsidP="00B91DD1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ACM  VVIT</w:t>
            </w:r>
            <w:proofErr w:type="gram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unit along with Department of CSE organized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webinar on the topics </w:t>
            </w:r>
            <w:r w:rsidRPr="006F120A">
              <w:rPr>
                <w:rFonts w:ascii="Times New Roman" w:hAnsi="Times New Roman" w:cs="Times New Roman"/>
              </w:rPr>
              <w:t>: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B91DD1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  <w:shd w:val="clear" w:color="auto" w:fill="FFFFFF"/>
              </w:rPr>
              <w:t>“</w:t>
            </w:r>
            <w:r w:rsidRPr="00B91DD1">
              <w:rPr>
                <w:rFonts w:ascii="Times New Roman" w:hAnsi="Times New Roman" w:cs="Times New Roman"/>
                <w:b/>
                <w:bCs/>
              </w:rPr>
              <w:t>Mal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ware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Detection In Windows Exe” and </w:t>
            </w:r>
            <w:r w:rsidRPr="00B91DD1">
              <w:rPr>
                <w:rFonts w:ascii="Times New Roman" w:hAnsi="Times New Roman" w:cs="Times New Roman"/>
                <w:b/>
                <w:bCs/>
              </w:rPr>
              <w:t>"️An Optimized Resource Usage In Cloud Com</w:t>
            </w:r>
            <w:r>
              <w:rPr>
                <w:rFonts w:ascii="Times New Roman" w:hAnsi="Times New Roman" w:cs="Times New Roman"/>
                <w:b/>
                <w:bCs/>
              </w:rPr>
              <w:t>puting By RR And ABC Algorithms</w:t>
            </w:r>
            <w:r w:rsidRPr="00B91DD1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presented by PG Research Scholars of </w:t>
            </w:r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Nirja</w:t>
            </w:r>
            <w:proofErr w:type="spellEnd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Vineesh</w:t>
            </w:r>
            <w:proofErr w:type="spellEnd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Aswathi</w:t>
            </w:r>
            <w:proofErr w:type="spellEnd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NK</w:t>
            </w:r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91DD1" w:rsidRPr="00A10A86" w:rsidRDefault="00B91DD1" w:rsidP="00B91DD1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86">
              <w:rPr>
                <w:rFonts w:ascii="Times New Roman" w:hAnsi="Times New Roman" w:cs="Times New Roman"/>
                <w:sz w:val="24"/>
                <w:szCs w:val="24"/>
              </w:rPr>
              <w:t xml:space="preserve">The program started with a prayer. The welcome speech was delivered by Ms. </w:t>
            </w:r>
            <w:proofErr w:type="spellStart"/>
            <w:r w:rsidRPr="00A10A86">
              <w:rPr>
                <w:rFonts w:ascii="Times New Roman" w:hAnsi="Times New Roman" w:cs="Times New Roman"/>
                <w:sz w:val="24"/>
                <w:szCs w:val="24"/>
              </w:rPr>
              <w:t>Silpa</w:t>
            </w:r>
            <w:proofErr w:type="spellEnd"/>
            <w:r w:rsidRPr="00A10A8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 w:rsidRPr="00A10A86">
              <w:rPr>
                <w:rFonts w:ascii="Times New Roman" w:hAnsi="Times New Roman" w:cs="Times New Roman"/>
                <w:sz w:val="24"/>
                <w:szCs w:val="24"/>
              </w:rPr>
              <w:t>K ,</w:t>
            </w:r>
            <w:proofErr w:type="gramEnd"/>
            <w:r w:rsidRPr="00A10A86">
              <w:rPr>
                <w:rFonts w:ascii="Times New Roman" w:hAnsi="Times New Roman" w:cs="Times New Roman"/>
                <w:sz w:val="24"/>
                <w:szCs w:val="24"/>
              </w:rPr>
              <w:t xml:space="preserve"> Asst. Prof CSE Dept. The first session was handled by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Nirja</w:t>
            </w:r>
            <w:proofErr w:type="spellEnd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Vineesh</w:t>
            </w:r>
            <w:proofErr w:type="spellEnd"/>
            <w:r w:rsidRPr="00A10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gave information such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  different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types of malwares and malware detection in Windows exe.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second session </w:t>
            </w:r>
            <w:r w:rsidRPr="00AB76B6">
              <w:rPr>
                <w:rFonts w:ascii="Times New Roman" w:hAnsi="Times New Roman" w:cs="Times New Roman"/>
                <w:sz w:val="24"/>
                <w:szCs w:val="24"/>
              </w:rPr>
              <w:t xml:space="preserve">focused on </w:t>
            </w:r>
            <w:r w:rsidRPr="00B91DD1">
              <w:rPr>
                <w:rFonts w:ascii="Times New Roman" w:hAnsi="Times New Roman" w:cs="Times New Roman"/>
                <w:bCs/>
              </w:rPr>
              <w:t xml:space="preserve">An Optimized Resource Usage </w:t>
            </w:r>
            <w:proofErr w:type="gramStart"/>
            <w:r w:rsidRPr="00B91DD1">
              <w:rPr>
                <w:rFonts w:ascii="Times New Roman" w:hAnsi="Times New Roman" w:cs="Times New Roman"/>
                <w:bCs/>
              </w:rPr>
              <w:t>In Cloud Computing By RR And</w:t>
            </w:r>
            <w:proofErr w:type="gramEnd"/>
            <w:r w:rsidRPr="00B91DD1">
              <w:rPr>
                <w:rFonts w:ascii="Times New Roman" w:hAnsi="Times New Roman" w:cs="Times New Roman"/>
                <w:bCs/>
              </w:rPr>
              <w:t xml:space="preserve"> ABC Algorithms</w:t>
            </w:r>
            <w:r w:rsidRPr="007C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EF">
              <w:rPr>
                <w:rFonts w:ascii="Times New Roman" w:hAnsi="Times New Roman" w:cs="Times New Roman"/>
                <w:sz w:val="24"/>
                <w:szCs w:val="24"/>
              </w:rPr>
              <w:t>and which was handled by</w:t>
            </w:r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Aswathi</w:t>
            </w:r>
            <w:proofErr w:type="spellEnd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NK.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the end of each session students clarified their doubts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08B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8B7">
              <w:rPr>
                <w:rFonts w:ascii="Times New Roman" w:hAnsi="Times New Roman" w:cs="Times New Roman"/>
              </w:rPr>
              <w:t xml:space="preserve">Event </w:t>
            </w:r>
            <w:r>
              <w:rPr>
                <w:rFonts w:ascii="Times New Roman" w:hAnsi="Times New Roman" w:cs="Times New Roman"/>
              </w:rPr>
              <w:t>ended with</w:t>
            </w:r>
            <w:r w:rsidRPr="00E408B7">
              <w:rPr>
                <w:rFonts w:ascii="Times New Roman" w:hAnsi="Times New Roman" w:cs="Times New Roman"/>
              </w:rPr>
              <w:t xml:space="preserve"> a Vote of Thanks given by </w:t>
            </w:r>
            <w:r>
              <w:rPr>
                <w:rFonts w:ascii="Times New Roman" w:hAnsi="Times New Roman" w:cs="Times New Roman"/>
              </w:rPr>
              <w:t xml:space="preserve"> M Tech student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Aswathi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N K.</w:t>
            </w:r>
          </w:p>
        </w:tc>
      </w:tr>
      <w:tr w:rsidR="00B91DD1" w:rsidRPr="006F120A" w:rsidTr="00B54501">
        <w:trPr>
          <w:trHeight w:val="1261"/>
        </w:trPr>
        <w:tc>
          <w:tcPr>
            <w:tcW w:w="9016" w:type="dxa"/>
            <w:gridSpan w:val="3"/>
          </w:tcPr>
          <w:p w:rsidR="00B91DD1" w:rsidRPr="006F120A" w:rsidRDefault="00B91DD1" w:rsidP="00B54501">
            <w:pPr>
              <w:rPr>
                <w:rFonts w:ascii="Times New Roman" w:hAnsi="Times New Roman" w:cs="Times New Roman"/>
              </w:rPr>
            </w:pPr>
            <w:r w:rsidRPr="006F120A">
              <w:rPr>
                <w:rFonts w:ascii="Times New Roman" w:hAnsi="Times New Roman" w:cs="Times New Roman"/>
              </w:rPr>
              <w:t>Benefit to students/Faculties</w:t>
            </w:r>
          </w:p>
          <w:p w:rsidR="00B91DD1" w:rsidRDefault="00B91DD1" w:rsidP="00B5450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acquisition            </w:t>
            </w:r>
          </w:p>
          <w:p w:rsidR="00B91DD1" w:rsidRPr="00AF35A0" w:rsidRDefault="00B91DD1" w:rsidP="00B5450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engineering skills     </w:t>
            </w:r>
          </w:p>
          <w:p w:rsidR="00B91DD1" w:rsidRPr="00AF35A0" w:rsidRDefault="00B91DD1" w:rsidP="00B545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35A0">
              <w:rPr>
                <w:rFonts w:ascii="Times New Roman" w:hAnsi="Times New Roman" w:cs="Times New Roman"/>
              </w:rPr>
              <w:t xml:space="preserve">Reinforcement of concepts         </w:t>
            </w:r>
          </w:p>
          <w:p w:rsidR="00B91DD1" w:rsidRPr="00A10A86" w:rsidRDefault="00B91DD1" w:rsidP="00B545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35A0">
              <w:rPr>
                <w:rFonts w:ascii="Times New Roman" w:hAnsi="Times New Roman" w:cs="Times New Roman"/>
              </w:rPr>
              <w:t>Familiarity with real-world</w:t>
            </w:r>
          </w:p>
        </w:tc>
      </w:tr>
      <w:tr w:rsidR="00B91DD1" w:rsidRPr="006F120A" w:rsidTr="00B54501">
        <w:tc>
          <w:tcPr>
            <w:tcW w:w="9016" w:type="dxa"/>
            <w:gridSpan w:val="3"/>
          </w:tcPr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of participants: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(Students S3, S5 &amp; S7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Faculty)</w:t>
            </w:r>
          </w:p>
        </w:tc>
      </w:tr>
      <w:tr w:rsidR="00B91DD1" w:rsidRPr="006F120A" w:rsidTr="00B54501">
        <w:trPr>
          <w:trHeight w:hRule="exact" w:val="1008"/>
        </w:trPr>
        <w:tc>
          <w:tcPr>
            <w:tcW w:w="9016" w:type="dxa"/>
            <w:gridSpan w:val="3"/>
          </w:tcPr>
          <w:p w:rsidR="00B91DD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Name, designation of external resource person with his comments:</w:t>
            </w:r>
          </w:p>
          <w:p w:rsidR="00B91DD1" w:rsidRPr="00733F2A" w:rsidRDefault="00B91DD1" w:rsidP="00B54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Nirja</w:t>
            </w:r>
            <w:proofErr w:type="spellEnd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Vineesh</w:t>
            </w:r>
            <w:proofErr w:type="spellEnd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and Ms. </w:t>
            </w:r>
            <w:proofErr w:type="spellStart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>Aswathi</w:t>
            </w:r>
            <w:proofErr w:type="spellEnd"/>
            <w:r w:rsidRPr="00B91DD1">
              <w:rPr>
                <w:rFonts w:ascii="Times New Roman" w:hAnsi="Times New Roman" w:cs="Times New Roman"/>
                <w:sz w:val="24"/>
                <w:szCs w:val="24"/>
              </w:rPr>
              <w:t xml:space="preserve"> NK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,PG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 Scholars,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VVIT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DD1" w:rsidRPr="006F120A" w:rsidTr="00B54501">
        <w:tc>
          <w:tcPr>
            <w:tcW w:w="9016" w:type="dxa"/>
            <w:gridSpan w:val="3"/>
          </w:tcPr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The abovementioned activity was schedule in accordance with the requirement of APJ Abdul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Kalam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Technological University to provide opportunity to earn activity points. The activity was a fair / /good success</w:t>
            </w:r>
          </w:p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</w:p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 of Head of Department</w:t>
            </w:r>
            <w:r>
              <w:rPr>
                <w:rFonts w:ascii="Times New Roman" w:hAnsi="Times New Roman" w:cs="Times New Roman"/>
              </w:rPr>
              <w:t xml:space="preserve">: Dr. S </w:t>
            </w:r>
            <w:proofErr w:type="spellStart"/>
            <w:r>
              <w:rPr>
                <w:rFonts w:ascii="Times New Roman" w:hAnsi="Times New Roman" w:cs="Times New Roman"/>
              </w:rPr>
              <w:t>Kavitha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Murugesan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                                                  Signature</w:t>
            </w:r>
          </w:p>
        </w:tc>
      </w:tr>
      <w:tr w:rsidR="00B91DD1" w:rsidRPr="006F120A" w:rsidTr="00B54501">
        <w:tc>
          <w:tcPr>
            <w:tcW w:w="9016" w:type="dxa"/>
            <w:gridSpan w:val="3"/>
          </w:tcPr>
          <w:p w:rsidR="00B91DD1" w:rsidRDefault="00B91DD1" w:rsidP="00B54501">
            <w:pPr>
              <w:rPr>
                <w:rFonts w:ascii="Times New Roman" w:hAnsi="Times New Roman" w:cs="Times New Roman"/>
              </w:rPr>
            </w:pPr>
          </w:p>
          <w:p w:rsidR="00B91DD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Documents accompanying:</w:t>
            </w:r>
            <w:r>
              <w:rPr>
                <w:rFonts w:ascii="Times New Roman" w:hAnsi="Times New Roman" w:cs="Times New Roman"/>
              </w:rPr>
              <w:t xml:space="preserve"> Screenshots and brochure</w:t>
            </w:r>
          </w:p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</w:p>
        </w:tc>
      </w:tr>
      <w:tr w:rsidR="00B91DD1" w:rsidRPr="006F120A" w:rsidTr="00B54501">
        <w:tc>
          <w:tcPr>
            <w:tcW w:w="9016" w:type="dxa"/>
            <w:gridSpan w:val="3"/>
          </w:tcPr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The activity was conducted during this semester and has given good benefits to participants.</w:t>
            </w:r>
          </w:p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</w:p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Dr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8F4761">
              <w:rPr>
                <w:rFonts w:ascii="Times New Roman" w:hAnsi="Times New Roman" w:cs="Times New Roman"/>
              </w:rPr>
              <w:t>Sangheethaa</w:t>
            </w:r>
            <w:proofErr w:type="spellEnd"/>
          </w:p>
          <w:p w:rsidR="00B91DD1" w:rsidRPr="008F4761" w:rsidRDefault="00B91DD1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Principal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F476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: 10/08/2022</w:t>
            </w:r>
          </w:p>
        </w:tc>
      </w:tr>
    </w:tbl>
    <w:p w:rsidR="0077798C" w:rsidRDefault="00FC0A26">
      <w:bookmarkStart w:id="0" w:name="_GoBack"/>
      <w:r w:rsidRPr="00FC0A26">
        <w:rPr>
          <w:noProof/>
          <w:lang w:val="en-IN" w:eastAsia="en-IN"/>
        </w:rPr>
        <w:lastRenderedPageBreak/>
        <w:drawing>
          <wp:inline distT="0" distB="0" distL="0" distR="0">
            <wp:extent cx="5545455" cy="5031628"/>
            <wp:effectExtent l="0" t="0" r="0" b="0"/>
            <wp:docPr id="2" name="Picture 2" descr="C:\Users\L1-22\Pictures\298270651_1231987234267405_39012932037845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1-22\Pictures\298270651_1231987234267405_3901293203784521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99" cy="50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0B4F" w:rsidRDefault="00FC0A26">
      <w:r w:rsidRPr="00FC0A26">
        <w:rPr>
          <w:noProof/>
          <w:lang w:val="en-IN" w:eastAsia="en-IN"/>
        </w:rPr>
        <w:drawing>
          <wp:inline distT="0" distB="0" distL="0" distR="0">
            <wp:extent cx="5545716" cy="3695700"/>
            <wp:effectExtent l="0" t="0" r="0" b="0"/>
            <wp:docPr id="1" name="Picture 1" descr="C:\Users\L1-22\Pictures\298386981_1231988524267276_73961714911041709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-22\Pictures\298386981_1231988524267276_739617149110417097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91" cy="36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36F3"/>
    <w:multiLevelType w:val="multilevel"/>
    <w:tmpl w:val="9BCA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A5F5F"/>
    <w:multiLevelType w:val="hybridMultilevel"/>
    <w:tmpl w:val="F278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1"/>
    <w:rsid w:val="0035756F"/>
    <w:rsid w:val="0077798C"/>
    <w:rsid w:val="00780030"/>
    <w:rsid w:val="00B91DD1"/>
    <w:rsid w:val="00D90B4F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C28E4-D671-4F76-9D32-87486A68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D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L1-22</dc:creator>
  <cp:keywords/>
  <dc:description/>
  <cp:lastModifiedBy>L1-22</cp:lastModifiedBy>
  <cp:revision>2</cp:revision>
  <dcterms:created xsi:type="dcterms:W3CDTF">2022-10-25T10:02:00Z</dcterms:created>
  <dcterms:modified xsi:type="dcterms:W3CDTF">2022-10-25T10:21:00Z</dcterms:modified>
</cp:coreProperties>
</file>